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A4D0C" w14:textId="376D7D6B" w:rsidR="00F5639C" w:rsidRPr="00341177" w:rsidRDefault="009D72B4" w:rsidP="00341177">
      <w:pPr>
        <w:pStyle w:val="Title"/>
      </w:pPr>
      <w:r>
        <w:t>Sample – Temporary Closure Notice to Commercial Landlord</w:t>
      </w:r>
    </w:p>
    <w:p w14:paraId="283B071B" w14:textId="20B55C11" w:rsidR="009D72B4" w:rsidRDefault="006B60C9" w:rsidP="009D72B4">
      <w:pPr>
        <w:pStyle w:val="BodyText"/>
        <w:spacing w:after="160" w:line="259" w:lineRule="auto"/>
        <w:ind w:left="5040" w:firstLine="720"/>
      </w:pPr>
      <w:r>
        <w:t>[</w:t>
      </w:r>
      <w:r w:rsidR="009D72B4">
        <w:t>[Month] [Date], 2020</w:t>
      </w:r>
    </w:p>
    <w:p w14:paraId="73B1B4C0" w14:textId="77777777" w:rsidR="001C2458" w:rsidRDefault="001C2458" w:rsidP="001C2458">
      <w:pPr>
        <w:pStyle w:val="BodyText"/>
        <w:spacing w:after="160" w:line="259" w:lineRule="auto"/>
        <w:contextualSpacing/>
        <w:rPr>
          <w:b/>
        </w:rPr>
      </w:pPr>
      <w:r>
        <w:rPr>
          <w:b/>
        </w:rPr>
        <w:t xml:space="preserve">Via E-Mail and </w:t>
      </w:r>
    </w:p>
    <w:p w14:paraId="519FF1F5" w14:textId="03702D07" w:rsidR="009D72B4" w:rsidRPr="001C2458" w:rsidRDefault="009D72B4" w:rsidP="001C2458">
      <w:pPr>
        <w:pStyle w:val="BodyText"/>
        <w:spacing w:after="160" w:line="259" w:lineRule="auto"/>
        <w:contextualSpacing/>
        <w:rPr>
          <w:b/>
        </w:rPr>
      </w:pPr>
      <w:r w:rsidRPr="001C2458">
        <w:rPr>
          <w:b/>
        </w:rPr>
        <w:t>Overnight Courier</w:t>
      </w:r>
    </w:p>
    <w:p w14:paraId="5129C37C" w14:textId="77777777" w:rsidR="009D72B4" w:rsidRDefault="009D72B4" w:rsidP="009D72B4">
      <w:pPr>
        <w:pStyle w:val="BodyText"/>
        <w:spacing w:after="160" w:line="259" w:lineRule="auto"/>
      </w:pPr>
      <w:r>
        <w:t>__________________</w:t>
      </w:r>
    </w:p>
    <w:p w14:paraId="4A3D5C37" w14:textId="77777777" w:rsidR="009D72B4" w:rsidRDefault="009D72B4" w:rsidP="009D72B4">
      <w:pPr>
        <w:pStyle w:val="BodyText"/>
        <w:spacing w:after="160" w:line="259" w:lineRule="auto"/>
      </w:pPr>
      <w:r>
        <w:t>__________________</w:t>
      </w:r>
    </w:p>
    <w:p w14:paraId="2F078E3C" w14:textId="77777777" w:rsidR="009D72B4" w:rsidRDefault="009D72B4" w:rsidP="009D72B4">
      <w:pPr>
        <w:pStyle w:val="BodyText"/>
        <w:spacing w:after="160" w:line="259" w:lineRule="auto"/>
      </w:pPr>
      <w:r>
        <w:t>__________________</w:t>
      </w:r>
    </w:p>
    <w:p w14:paraId="4FE86EFC" w14:textId="77777777" w:rsidR="009D72B4" w:rsidRDefault="009D72B4" w:rsidP="009D72B4">
      <w:pPr>
        <w:pStyle w:val="BodyText"/>
        <w:spacing w:after="160" w:line="259" w:lineRule="auto"/>
      </w:pPr>
      <w:r>
        <w:tab/>
      </w:r>
    </w:p>
    <w:p w14:paraId="26618A6A" w14:textId="15F0BA2D" w:rsidR="009D72B4" w:rsidRDefault="009D72B4" w:rsidP="009D72B4">
      <w:pPr>
        <w:pStyle w:val="BodyText"/>
        <w:spacing w:after="160" w:line="259" w:lineRule="auto"/>
      </w:pPr>
      <w:r>
        <w:tab/>
        <w:t>Re: Lease _________________</w:t>
      </w:r>
      <w:r>
        <w:t>_______________________________</w:t>
      </w:r>
      <w:r>
        <w:tab/>
      </w:r>
      <w:r>
        <w:tab/>
      </w:r>
    </w:p>
    <w:p w14:paraId="2327C462" w14:textId="77777777" w:rsidR="009D72B4" w:rsidRDefault="009D72B4" w:rsidP="009D72B4">
      <w:pPr>
        <w:pStyle w:val="BodyText"/>
        <w:spacing w:after="160" w:line="259" w:lineRule="auto"/>
      </w:pPr>
    </w:p>
    <w:p w14:paraId="0707DD3A" w14:textId="77777777" w:rsidR="009D72B4" w:rsidRDefault="009D72B4" w:rsidP="009D72B4">
      <w:pPr>
        <w:pStyle w:val="BodyText"/>
        <w:spacing w:after="160" w:line="259" w:lineRule="auto"/>
      </w:pPr>
      <w:r>
        <w:t>Dear Sir or Madam:</w:t>
      </w:r>
    </w:p>
    <w:p w14:paraId="5570A164" w14:textId="2A6E5434" w:rsidR="009D72B4" w:rsidRDefault="009D72B4" w:rsidP="009D72B4">
      <w:pPr>
        <w:pStyle w:val="BodyText"/>
        <w:spacing w:after="160" w:line="259" w:lineRule="auto"/>
      </w:pPr>
      <w:r>
        <w:t>This letter serves to provide you notice under the Lease that Tenant will temporarily close the Premises effective immediately for at least [the next two (2) weeks] on the basis of cessation or diminution of operation as an event of force majeure or impossibility of performance, commercial impracticability or frustration of the purpose of the Lease.</w:t>
      </w:r>
      <w:r w:rsidR="002D776C">
        <w:t xml:space="preserve"> </w:t>
      </w:r>
    </w:p>
    <w:p w14:paraId="5B7C17C6" w14:textId="77777777" w:rsidR="00E33072" w:rsidRDefault="00E33072" w:rsidP="009D72B4">
      <w:pPr>
        <w:pStyle w:val="BodyText"/>
        <w:spacing w:after="160" w:line="259" w:lineRule="auto"/>
      </w:pPr>
    </w:p>
    <w:p w14:paraId="226E3DCE" w14:textId="49BF1143" w:rsidR="009D72B4" w:rsidRDefault="009D72B4" w:rsidP="00E33072">
      <w:pPr>
        <w:pStyle w:val="BodyText"/>
        <w:spacing w:before="160" w:after="160" w:line="259" w:lineRule="auto"/>
      </w:pPr>
      <w:r w:rsidRPr="009D72B4">
        <w:rPr>
          <w:rFonts w:eastAsiaTheme="minorEastAsia" w:cs="Arial"/>
          <w:b/>
          <w:color w:val="97999B"/>
          <w:spacing w:val="15"/>
          <w:sz w:val="28"/>
          <w:szCs w:val="28"/>
        </w:rPr>
        <w:t>INSERT CLAUSE A IF THERE IS A GOVERNMENT ORDER TO CLOSE:</w:t>
      </w:r>
    </w:p>
    <w:p w14:paraId="7A45CCB1" w14:textId="367E9339" w:rsidR="009D72B4" w:rsidRDefault="009D72B4" w:rsidP="009D72B4">
      <w:pPr>
        <w:pStyle w:val="BodyText"/>
        <w:spacing w:after="160" w:line="259" w:lineRule="auto"/>
      </w:pPr>
      <w:r>
        <w:t>A.</w:t>
      </w:r>
      <w:r w:rsidR="002D776C">
        <w:t xml:space="preserve"> </w:t>
      </w:r>
      <w:r>
        <w:t>This temporary closure is ordered under the authority of the [__________________] (“Order”) issued on March [___], 2020 to shelter-in-place and to close all non-essential businesses in response to the COVID-19 pandemic.</w:t>
      </w:r>
      <w:r w:rsidR="002D776C">
        <w:t xml:space="preserve"> </w:t>
      </w:r>
      <w:r>
        <w:t>Given this government mandate, the Premises are unable to be utilized, and it is impossible and/or commercially impracticable for the Tenant to perform under the Lease. Further, the Lease was entered into so that Tenant can operate its business in the Premises for the uses permitted thereunder.</w:t>
      </w:r>
      <w:r w:rsidR="002D776C">
        <w:t xml:space="preserve"> </w:t>
      </w:r>
      <w:r>
        <w:t>The Order preventing the Premises from being utilized for the intended purpose also constitutes a frustration of purpose.</w:t>
      </w:r>
      <w:r w:rsidR="002D776C">
        <w:t xml:space="preserve"> </w:t>
      </w:r>
    </w:p>
    <w:p w14:paraId="0EA98128" w14:textId="77777777" w:rsidR="00B43DD4" w:rsidRDefault="00B43DD4">
      <w:pPr>
        <w:rPr>
          <w:rFonts w:ascii="Arial" w:eastAsiaTheme="minorEastAsia" w:hAnsi="Arial" w:cs="Arial"/>
          <w:b/>
          <w:color w:val="97999B"/>
          <w:spacing w:val="15"/>
          <w:sz w:val="28"/>
          <w:szCs w:val="28"/>
        </w:rPr>
      </w:pPr>
      <w:r>
        <w:rPr>
          <w:rFonts w:eastAsiaTheme="minorEastAsia" w:cs="Arial"/>
          <w:b/>
          <w:color w:val="97999B"/>
          <w:spacing w:val="15"/>
          <w:sz w:val="28"/>
          <w:szCs w:val="28"/>
        </w:rPr>
        <w:br w:type="page"/>
      </w:r>
    </w:p>
    <w:p w14:paraId="78FF44F8" w14:textId="23304A92" w:rsidR="009D72B4" w:rsidRDefault="009D72B4" w:rsidP="009D72B4">
      <w:pPr>
        <w:pStyle w:val="BodyText"/>
        <w:spacing w:after="160" w:line="259" w:lineRule="auto"/>
      </w:pPr>
      <w:r w:rsidRPr="009D72B4">
        <w:rPr>
          <w:rFonts w:eastAsiaTheme="minorEastAsia" w:cs="Arial"/>
          <w:b/>
          <w:color w:val="97999B"/>
          <w:spacing w:val="15"/>
          <w:sz w:val="28"/>
          <w:szCs w:val="28"/>
        </w:rPr>
        <w:lastRenderedPageBreak/>
        <w:t>INSERT CLAUSE B IF THERE IS NO ORDER, ONLY RECOMMENDATIONS:</w:t>
      </w:r>
    </w:p>
    <w:p w14:paraId="1562989F" w14:textId="05C3CF97" w:rsidR="009D72B4" w:rsidRDefault="009D72B4" w:rsidP="009D72B4">
      <w:pPr>
        <w:pStyle w:val="BodyText"/>
        <w:spacing w:after="160" w:line="259" w:lineRule="auto"/>
      </w:pPr>
      <w:r>
        <w:t>B.</w:t>
      </w:r>
      <w:r w:rsidR="002D776C">
        <w:t xml:space="preserve"> </w:t>
      </w:r>
      <w:r>
        <w:t>This temporary closure is necessitated by local and federal authorities’ recommendations (including recommendations by the Centers for Disease Control) that all non-essential business should close or significantly curtail their operations in response to the COVID-19 pandemic.</w:t>
      </w:r>
      <w:r w:rsidR="002D776C">
        <w:t xml:space="preserve"> </w:t>
      </w:r>
      <w:r>
        <w:t>Given this governmental recommendations and state of emergency, the Premises are unable to be utilized, and it is impossible and/or commercially impracticable for the Tenant to perform under the Lease. Further, the Lease was entered into so that Tenant can operate its business in the Premises for the uses permitted thereunder.</w:t>
      </w:r>
      <w:r w:rsidR="002D776C">
        <w:t xml:space="preserve"> </w:t>
      </w:r>
      <w:r>
        <w:t>The governmental recommendations and state of emergency is preventing the Premises from being utilized for the intended purpose also constitutes a frustration of purpose.</w:t>
      </w:r>
      <w:r w:rsidR="002D776C">
        <w:t xml:space="preserve"> </w:t>
      </w:r>
    </w:p>
    <w:p w14:paraId="42A8F958" w14:textId="77777777" w:rsidR="00E33072" w:rsidRDefault="00E33072" w:rsidP="009D72B4">
      <w:pPr>
        <w:pStyle w:val="BodyText"/>
        <w:spacing w:after="160" w:line="259" w:lineRule="auto"/>
      </w:pPr>
    </w:p>
    <w:p w14:paraId="603176E4" w14:textId="781AFDF3" w:rsidR="009D72B4" w:rsidRDefault="009D72B4" w:rsidP="009D72B4">
      <w:pPr>
        <w:pStyle w:val="BodyText"/>
        <w:spacing w:after="160" w:line="259" w:lineRule="auto"/>
      </w:pPr>
      <w:r w:rsidRPr="009D72B4">
        <w:rPr>
          <w:rFonts w:eastAsiaTheme="minorEastAsia" w:cs="Arial"/>
          <w:b/>
          <w:color w:val="97999B"/>
          <w:spacing w:val="15"/>
          <w:sz w:val="28"/>
          <w:szCs w:val="28"/>
        </w:rPr>
        <w:t>INSERT CLAUSE C IF THE LEASE INCLUDES A “FORCE MAJEURE” CLAUSE:</w:t>
      </w:r>
    </w:p>
    <w:p w14:paraId="24761155" w14:textId="6CB691F9" w:rsidR="009D72B4" w:rsidRDefault="009D72B4" w:rsidP="009D72B4">
      <w:pPr>
        <w:pStyle w:val="BodyText"/>
        <w:spacing w:after="160" w:line="259" w:lineRule="auto"/>
      </w:pPr>
      <w:r>
        <w:t>C.</w:t>
      </w:r>
      <w:r w:rsidR="002D776C">
        <w:t xml:space="preserve"> </w:t>
      </w:r>
      <w:r>
        <w:t>Pursuant to Article [_______] of the Lease, Tenant shall not be deemed to be in violation of its continuous operations obligation thereunder if Tenant is unable to operate its business in the Premises as a result of force majeure, as defined in the Lease.</w:t>
      </w:r>
      <w:r w:rsidR="002D776C">
        <w:t xml:space="preserve"> </w:t>
      </w:r>
      <w:r>
        <w:t>Force majeure is described under Article [___] of the Lease as the delay or prevention from the performance of any act required hereunder by reasons of [INSERT DEFINITION OF FORCE MAJEURE].</w:t>
      </w:r>
    </w:p>
    <w:p w14:paraId="37B0B5C5" w14:textId="67CA0B13" w:rsidR="009D72B4" w:rsidRDefault="009D72B4" w:rsidP="009D72B4">
      <w:pPr>
        <w:pStyle w:val="BodyText"/>
        <w:spacing w:after="160" w:line="259" w:lineRule="auto"/>
      </w:pPr>
      <w:r>
        <w:t>*****</w:t>
      </w:r>
      <w:r w:rsidR="00C56E90">
        <w:t>***************</w:t>
      </w:r>
    </w:p>
    <w:p w14:paraId="7CCC3507" w14:textId="6C828548" w:rsidR="009D72B4" w:rsidRDefault="009D72B4" w:rsidP="009D72B4">
      <w:pPr>
        <w:pStyle w:val="BodyText"/>
        <w:spacing w:after="160" w:line="259" w:lineRule="auto"/>
      </w:pPr>
      <w:r>
        <w:t>Further, Tenant is required under the Lease to comply with all orders, rules, regulations, and laws by government authorities having jurisdiction over the Premises and Tenant shall not be held in default under the Lease during this declared state of emergency.</w:t>
      </w:r>
      <w:r w:rsidR="002D776C">
        <w:t xml:space="preserve"> </w:t>
      </w:r>
      <w:r>
        <w:t>As a result of these unforeseen circumstances that are beyond Tenant’s control and sweeping governmental [orders/recommendations] to close all non-essential businesses, it is commercially impracticable, if not impossible, to open and continuously operate its business in the Premises.</w:t>
      </w:r>
      <w:r w:rsidR="002D776C">
        <w:t xml:space="preserve"> </w:t>
      </w:r>
      <w:r>
        <w:t>To that end, Tenant is temporarily closing the Premises to comply with such [orders/recommendations].</w:t>
      </w:r>
      <w:r w:rsidR="002D776C">
        <w:t xml:space="preserve">  </w:t>
      </w:r>
    </w:p>
    <w:p w14:paraId="510C3857" w14:textId="41BD28BF" w:rsidR="009D72B4" w:rsidRDefault="009D72B4" w:rsidP="009D72B4">
      <w:pPr>
        <w:pStyle w:val="BodyText"/>
        <w:spacing w:after="160" w:line="259" w:lineRule="auto"/>
      </w:pPr>
      <w:r>
        <w:t xml:space="preserve">This overall situation </w:t>
      </w:r>
      <w:r w:rsidR="00E33072">
        <w:t>necessitates</w:t>
      </w:r>
      <w:r>
        <w:t xml:space="preserve"> that both the Landlord and Tenant are under an immediate duty to mitigate any potential damages and the unnecessary incurrence of costs at the Premises during this period.</w:t>
      </w:r>
      <w:r w:rsidR="002D776C">
        <w:t xml:space="preserve"> </w:t>
      </w:r>
      <w:r>
        <w:t>We presume that the Shopping Center will also comply with such [orders/recommendations] to temporarily reduce the Shopping Center hours over the next few weeks in light of the this national health emergency.</w:t>
      </w:r>
    </w:p>
    <w:p w14:paraId="3CB6E41C" w14:textId="08A8E85B" w:rsidR="009D72B4" w:rsidRDefault="009D72B4" w:rsidP="009D72B4">
      <w:pPr>
        <w:pStyle w:val="BodyText"/>
        <w:spacing w:after="160" w:line="259" w:lineRule="auto"/>
      </w:pPr>
      <w:r>
        <w:t xml:space="preserve">We are tentatively planning on re-opening the Premises to the public (possibly on a reduced schedule) [on [X] date/immediately upon the expiration of the Order], barring any further </w:t>
      </w:r>
      <w:r>
        <w:lastRenderedPageBreak/>
        <w:t>unforeseen circumstance resulting from the continuously evolving national health emergency.</w:t>
      </w:r>
      <w:r w:rsidR="002D776C">
        <w:t xml:space="preserve"> </w:t>
      </w:r>
      <w:r>
        <w:t>We appreciate your understanding during these unprecedented times and look forward to reopening as soon as possible.</w:t>
      </w:r>
      <w:r w:rsidR="002D776C">
        <w:t xml:space="preserve"> </w:t>
      </w:r>
    </w:p>
    <w:p w14:paraId="46470103" w14:textId="7223990C" w:rsidR="009D72B4" w:rsidRDefault="009D72B4" w:rsidP="009D72B4">
      <w:pPr>
        <w:pStyle w:val="BodyText"/>
        <w:spacing w:after="160" w:line="259" w:lineRule="auto"/>
      </w:pPr>
      <w:r>
        <w:t>Please stay safe and healthy.</w:t>
      </w:r>
      <w:r w:rsidR="002D776C">
        <w:t xml:space="preserve"> </w:t>
      </w:r>
    </w:p>
    <w:p w14:paraId="400F098A" w14:textId="77777777" w:rsidR="009D72B4" w:rsidRDefault="009D72B4" w:rsidP="009D72B4">
      <w:pPr>
        <w:pStyle w:val="BodyText"/>
        <w:spacing w:after="160" w:line="259" w:lineRule="auto"/>
      </w:pPr>
      <w:r>
        <w:t>Please call me if you have any questions.</w:t>
      </w:r>
    </w:p>
    <w:p w14:paraId="28851D05" w14:textId="4BF8B2B0" w:rsidR="009D72B4" w:rsidRDefault="009D72B4" w:rsidP="006526AC">
      <w:pPr>
        <w:pStyle w:val="BodyText"/>
        <w:spacing w:after="160" w:line="259" w:lineRule="auto"/>
        <w:ind w:left="5040" w:firstLine="720"/>
      </w:pPr>
      <w:r>
        <w:t>Very truly yours,</w:t>
      </w:r>
    </w:p>
    <w:p w14:paraId="15B7116D" w14:textId="77777777" w:rsidR="009D72B4" w:rsidRDefault="009D72B4" w:rsidP="006526AC">
      <w:pPr>
        <w:pStyle w:val="BodyText"/>
        <w:spacing w:after="160" w:line="259" w:lineRule="auto"/>
        <w:ind w:left="5040" w:firstLine="720"/>
      </w:pPr>
      <w:r>
        <w:t>[TENANT ENTITY]</w:t>
      </w:r>
      <w:r>
        <w:tab/>
      </w:r>
    </w:p>
    <w:p w14:paraId="2B243673" w14:textId="77777777" w:rsidR="009D72B4" w:rsidRDefault="009D72B4" w:rsidP="009D72B4">
      <w:pPr>
        <w:pStyle w:val="BodyText"/>
        <w:spacing w:after="160" w:line="259" w:lineRule="auto"/>
      </w:pPr>
    </w:p>
    <w:p w14:paraId="2749A7EE" w14:textId="77777777" w:rsidR="009D72B4" w:rsidRDefault="009D72B4" w:rsidP="009D72B4">
      <w:pPr>
        <w:pStyle w:val="BodyText"/>
        <w:spacing w:after="160" w:line="259" w:lineRule="auto"/>
      </w:pPr>
    </w:p>
    <w:p w14:paraId="4FBC1A3F" w14:textId="77777777" w:rsidR="009D72B4" w:rsidRDefault="009D72B4" w:rsidP="009D72B4">
      <w:pPr>
        <w:pStyle w:val="BodyText"/>
        <w:spacing w:after="160" w:line="259" w:lineRule="auto"/>
      </w:pPr>
    </w:p>
    <w:p w14:paraId="7E47B2FB" w14:textId="77777777" w:rsidR="009D72B4" w:rsidRDefault="009D72B4" w:rsidP="006526AC">
      <w:pPr>
        <w:pStyle w:val="BodyText"/>
        <w:spacing w:after="160" w:line="259" w:lineRule="auto"/>
        <w:ind w:left="5040" w:firstLine="720"/>
      </w:pPr>
      <w:r>
        <w:t>By: _______________________</w:t>
      </w:r>
      <w:r>
        <w:tab/>
      </w:r>
    </w:p>
    <w:p w14:paraId="1FAA4E0F" w14:textId="4B2F9FCC" w:rsidR="009D72B4" w:rsidRDefault="009D72B4" w:rsidP="009D72B4">
      <w:pPr>
        <w:pStyle w:val="BodyText"/>
        <w:spacing w:after="160" w:line="259" w:lineRule="auto"/>
      </w:pPr>
      <w:r>
        <w:tab/>
      </w:r>
      <w:r w:rsidR="006526AC">
        <w:tab/>
      </w:r>
      <w:r w:rsidR="006526AC">
        <w:tab/>
      </w:r>
      <w:r w:rsidR="006526AC">
        <w:tab/>
      </w:r>
      <w:r w:rsidR="006526AC">
        <w:tab/>
      </w:r>
      <w:r w:rsidR="006526AC">
        <w:tab/>
      </w:r>
      <w:r w:rsidR="006526AC">
        <w:tab/>
      </w:r>
      <w:r w:rsidR="006526AC">
        <w:tab/>
      </w:r>
      <w:r>
        <w:t>Name:</w:t>
      </w:r>
    </w:p>
    <w:p w14:paraId="561CC813" w14:textId="1582B27A" w:rsidR="00EE7A30" w:rsidRPr="00CC4F14" w:rsidRDefault="009D72B4" w:rsidP="009D72B4">
      <w:pPr>
        <w:pStyle w:val="BodyText"/>
        <w:spacing w:after="160" w:line="259" w:lineRule="auto"/>
        <w:rPr>
          <w:rFonts w:cs="Arial"/>
          <w:color w:val="000000" w:themeColor="text1"/>
          <w:szCs w:val="22"/>
        </w:rPr>
      </w:pPr>
      <w:r>
        <w:tab/>
      </w:r>
      <w:r w:rsidR="006526AC">
        <w:tab/>
      </w:r>
      <w:r w:rsidR="006526AC">
        <w:tab/>
      </w:r>
      <w:r w:rsidR="006526AC">
        <w:tab/>
      </w:r>
      <w:r w:rsidR="006526AC">
        <w:tab/>
      </w:r>
      <w:r w:rsidR="006526AC">
        <w:tab/>
      </w:r>
      <w:r w:rsidR="006526AC">
        <w:tab/>
      </w:r>
      <w:r w:rsidR="006526AC">
        <w:tab/>
      </w:r>
      <w:r>
        <w:t>Title:</w:t>
      </w:r>
    </w:p>
    <w:p w14:paraId="6A0BABA7" w14:textId="77777777" w:rsidR="00EE7A30" w:rsidRPr="00CC4F14" w:rsidRDefault="00EE7A30" w:rsidP="009D72B4">
      <w:pPr>
        <w:spacing w:after="160" w:line="259" w:lineRule="auto"/>
        <w:rPr>
          <w:rFonts w:ascii="Arial" w:hAnsi="Arial" w:cs="Arial"/>
          <w:color w:val="000000" w:themeColor="text1"/>
          <w:sz w:val="22"/>
          <w:szCs w:val="22"/>
        </w:rPr>
      </w:pPr>
    </w:p>
    <w:sectPr w:rsidR="00EE7A30" w:rsidRPr="00CC4F14" w:rsidSect="009D72B4">
      <w:headerReference w:type="even" r:id="rId9"/>
      <w:headerReference w:type="default" r:id="rId10"/>
      <w:footerReference w:type="even" r:id="rId11"/>
      <w:footerReference w:type="default" r:id="rId12"/>
      <w:headerReference w:type="first" r:id="rId13"/>
      <w:footerReference w:type="first" r:id="rId14"/>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956D" w14:textId="77777777" w:rsidR="000578AD" w:rsidRDefault="000578AD" w:rsidP="002F5D12">
      <w:r>
        <w:separator/>
      </w:r>
    </w:p>
  </w:endnote>
  <w:endnote w:type="continuationSeparator" w:id="0">
    <w:p w14:paraId="645E78C5" w14:textId="77777777" w:rsidR="000578AD" w:rsidRDefault="000578AD" w:rsidP="002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A8D4" w14:textId="77777777" w:rsidR="006526AC" w:rsidRDefault="0065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4E97" w14:textId="77777777" w:rsidR="00091538" w:rsidRDefault="00091538" w:rsidP="00091538">
    <w:pPr>
      <w:autoSpaceDE w:val="0"/>
      <w:autoSpaceDN w:val="0"/>
      <w:adjustRightInd w:val="0"/>
      <w:snapToGrid w:val="0"/>
      <w:rPr>
        <w:rFonts w:ascii="Arial" w:hAnsi="Arial" w:cs="Arial"/>
        <w:color w:val="EDEDED"/>
        <w:sz w:val="18"/>
        <w:szCs w:val="18"/>
      </w:rPr>
    </w:pPr>
  </w:p>
  <w:p w14:paraId="1BB6005A" w14:textId="77777777" w:rsidR="00091538" w:rsidRDefault="00091538" w:rsidP="00091538">
    <w:pPr>
      <w:autoSpaceDE w:val="0"/>
      <w:autoSpaceDN w:val="0"/>
      <w:adjustRightInd w:val="0"/>
      <w:snapToGrid w:val="0"/>
      <w:rPr>
        <w:rFonts w:ascii="Arial" w:hAnsi="Arial" w:cs="Arial"/>
        <w:color w:val="EDEDED"/>
        <w:sz w:val="18"/>
        <w:szCs w:val="18"/>
      </w:rPr>
    </w:pPr>
  </w:p>
  <w:p w14:paraId="30383C29" w14:textId="77777777" w:rsidR="00091538" w:rsidRPr="003A1351" w:rsidRDefault="00091538" w:rsidP="00091538">
    <w:pPr>
      <w:autoSpaceDE w:val="0"/>
      <w:autoSpaceDN w:val="0"/>
      <w:adjustRightInd w:val="0"/>
      <w:snapToGrid w:val="0"/>
      <w:rPr>
        <w:rFonts w:ascii="Arial" w:hAnsi="Arial" w:cs="Arial"/>
        <w:color w:val="EDEDED"/>
        <w:sz w:val="12"/>
        <w:szCs w:val="12"/>
      </w:rPr>
    </w:pPr>
  </w:p>
  <w:p w14:paraId="7868C4F6" w14:textId="77777777" w:rsidR="00091538" w:rsidRDefault="00091538"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8720" behindDoc="0" locked="0" layoutInCell="1" allowOverlap="1" wp14:anchorId="5CD918A9" wp14:editId="0F93F113">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73DFDD6E" w14:textId="034D21EB"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sidR="006526AC">
                            <w:rPr>
                              <w:rFonts w:ascii="Arial" w:hAnsi="Arial" w:cs="Arial"/>
                              <w:color w:val="97999B"/>
                              <w:sz w:val="18"/>
                              <w:szCs w:val="18"/>
                            </w:rPr>
                            <w:t>7</w:t>
                          </w:r>
                          <w:bookmarkStart w:id="0" w:name="_GoBack"/>
                          <w:bookmarkEnd w:id="0"/>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7.6pt;width:447.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" filled="f" stroked="f" strokeweight=".5pt">
              <v:textbox inset="0,0,0,0">
                <w:txbxContent>
                  <w:p w14:paraId="73DFDD6E" w14:textId="034D21EB"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sidR="006526AC">
                      <w:rPr>
                        <w:rFonts w:ascii="Arial" w:hAnsi="Arial" w:cs="Arial"/>
                        <w:color w:val="97999B"/>
                        <w:sz w:val="18"/>
                        <w:szCs w:val="18"/>
                      </w:rPr>
                      <w:t>7</w:t>
                    </w:r>
                    <w:bookmarkStart w:id="1" w:name="_GoBack"/>
                    <w:bookmarkEnd w:id="1"/>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665909ED" w14:textId="60DEF860" w:rsidR="00091538" w:rsidRDefault="00091538"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7696" behindDoc="0" locked="0" layoutInCell="1" allowOverlap="1" wp14:anchorId="39942C09" wp14:editId="046A2FB6">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B4CC18" id="Straight Connector 6"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15.05pt" to="46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" strokecolor="#97999b" strokeweight="1pt">
              <v:stroke dashstyle="1 1" joinstyle="miter"/>
              <w10:wrap anchorx="margin"/>
            </v:line>
          </w:pict>
        </mc:Fallback>
      </mc:AlternateContent>
    </w:r>
    <w:r w:rsidR="002D776C">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6526AC">
      <w:rPr>
        <w:rFonts w:ascii="Arial" w:hAnsi="Arial" w:cs="Arial"/>
        <w:noProof/>
        <w:color w:val="97999B"/>
        <w:sz w:val="18"/>
        <w:szCs w:val="18"/>
      </w:rPr>
      <w:t>2</w:t>
    </w:r>
    <w:r w:rsidRPr="00201378">
      <w:rPr>
        <w:rFonts w:ascii="Arial" w:hAnsi="Arial" w:cs="Arial"/>
        <w:noProof/>
        <w:color w:val="97999B"/>
        <w:sz w:val="18"/>
        <w:szCs w:val="18"/>
      </w:rPr>
      <w:fldChar w:fldCharType="end"/>
    </w:r>
  </w:p>
  <w:p w14:paraId="00DEACFB" w14:textId="77777777" w:rsidR="00091538" w:rsidRPr="00EE7A30" w:rsidRDefault="00091538" w:rsidP="00091538">
    <w:pPr>
      <w:autoSpaceDE w:val="0"/>
      <w:autoSpaceDN w:val="0"/>
      <w:adjustRightInd w:val="0"/>
      <w:snapToGrid w:val="0"/>
      <w:jc w:val="right"/>
      <w:rPr>
        <w:rFonts w:ascii="Arial" w:hAnsi="Arial" w:cs="Arial"/>
        <w:color w:val="EDEDED"/>
        <w:sz w:val="18"/>
        <w:szCs w:val="18"/>
      </w:rPr>
    </w:pPr>
  </w:p>
  <w:p w14:paraId="2C371A16" w14:textId="77777777" w:rsidR="003A1351" w:rsidRPr="00091538" w:rsidRDefault="003A1351" w:rsidP="00091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177E" w14:textId="538C99C8" w:rsidR="003A1351" w:rsidRDefault="003A1351" w:rsidP="003A1351">
    <w:pPr>
      <w:autoSpaceDE w:val="0"/>
      <w:autoSpaceDN w:val="0"/>
      <w:adjustRightInd w:val="0"/>
      <w:snapToGrid w:val="0"/>
      <w:rPr>
        <w:rFonts w:ascii="Arial" w:hAnsi="Arial" w:cs="Arial"/>
        <w:color w:val="EDEDED"/>
        <w:sz w:val="18"/>
        <w:szCs w:val="18"/>
      </w:rPr>
    </w:pPr>
  </w:p>
  <w:p w14:paraId="53F47056" w14:textId="77777777" w:rsidR="003A1351" w:rsidRDefault="003A1351" w:rsidP="003A1351">
    <w:pPr>
      <w:autoSpaceDE w:val="0"/>
      <w:autoSpaceDN w:val="0"/>
      <w:adjustRightInd w:val="0"/>
      <w:snapToGrid w:val="0"/>
      <w:rPr>
        <w:rFonts w:ascii="Arial" w:hAnsi="Arial" w:cs="Arial"/>
        <w:color w:val="EDEDED"/>
        <w:sz w:val="18"/>
        <w:szCs w:val="18"/>
      </w:rPr>
    </w:pPr>
  </w:p>
  <w:p w14:paraId="3BAB418C" w14:textId="77777777" w:rsidR="003A1351" w:rsidRPr="003A1351" w:rsidRDefault="003A1351" w:rsidP="003A1351">
    <w:pPr>
      <w:autoSpaceDE w:val="0"/>
      <w:autoSpaceDN w:val="0"/>
      <w:adjustRightInd w:val="0"/>
      <w:snapToGrid w:val="0"/>
      <w:rPr>
        <w:rFonts w:ascii="Arial" w:hAnsi="Arial" w:cs="Arial"/>
        <w:color w:val="EDEDED"/>
        <w:sz w:val="12"/>
        <w:szCs w:val="12"/>
      </w:rPr>
    </w:pPr>
  </w:p>
  <w:p w14:paraId="33FE6C9B" w14:textId="77777777" w:rsidR="003A1351" w:rsidRDefault="003A1351"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1552" behindDoc="0" locked="0" layoutInCell="1" allowOverlap="1" wp14:anchorId="5D3CFE4F" wp14:editId="017F7512">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448974EA" w14:textId="6683D0FC"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sidR="006526AC">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pt;margin-top:7.6pt;width:447.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" filled="f" stroked="f" strokeweight=".5pt">
              <v:textbox inset="0,0,0,0">
                <w:txbxContent>
                  <w:p w14:paraId="448974EA" w14:textId="6683D0FC"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sidR="006526AC">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42993A7E" w14:textId="506DCD38" w:rsidR="003A1351" w:rsidRDefault="003A1351"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14:anchorId="5AEAE615" wp14:editId="5A72D1F1">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3EF500" id="Straight Connector 14"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15.05pt" to="46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" strokecolor="#97999b" strokeweight="1pt">
              <v:stroke dashstyle="1 1" joinstyle="miter"/>
              <w10:wrap anchorx="margin"/>
            </v:line>
          </w:pict>
        </mc:Fallback>
      </mc:AlternateContent>
    </w:r>
    <w:r w:rsidR="002D776C">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6526AC">
      <w:rPr>
        <w:rFonts w:ascii="Arial" w:hAnsi="Arial" w:cs="Arial"/>
        <w:noProof/>
        <w:color w:val="97999B"/>
        <w:sz w:val="18"/>
        <w:szCs w:val="18"/>
      </w:rPr>
      <w:t>1</w:t>
    </w:r>
    <w:r w:rsidRPr="00201378">
      <w:rPr>
        <w:rFonts w:ascii="Arial" w:hAnsi="Arial" w:cs="Arial"/>
        <w:noProof/>
        <w:color w:val="97999B"/>
        <w:sz w:val="18"/>
        <w:szCs w:val="18"/>
      </w:rPr>
      <w:fldChar w:fldCharType="end"/>
    </w:r>
  </w:p>
  <w:p w14:paraId="0B65D8DB" w14:textId="77777777" w:rsidR="003A1351" w:rsidRPr="00EE7A30" w:rsidRDefault="003A1351" w:rsidP="003A1351">
    <w:pPr>
      <w:autoSpaceDE w:val="0"/>
      <w:autoSpaceDN w:val="0"/>
      <w:adjustRightInd w:val="0"/>
      <w:snapToGrid w:val="0"/>
      <w:jc w:val="right"/>
      <w:rPr>
        <w:rFonts w:ascii="Arial" w:hAnsi="Arial" w:cs="Arial"/>
        <w:color w:val="EDEDED"/>
        <w:sz w:val="18"/>
        <w:szCs w:val="18"/>
      </w:rPr>
    </w:pPr>
  </w:p>
  <w:p w14:paraId="589B43CB" w14:textId="77777777" w:rsidR="00EE7A30" w:rsidRDefault="00EE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9354" w14:textId="77777777" w:rsidR="000578AD" w:rsidRDefault="000578AD" w:rsidP="002F5D12">
      <w:r>
        <w:separator/>
      </w:r>
    </w:p>
  </w:footnote>
  <w:footnote w:type="continuationSeparator" w:id="0">
    <w:p w14:paraId="58D5DE96" w14:textId="77777777" w:rsidR="000578AD" w:rsidRDefault="000578AD" w:rsidP="002F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6038" w14:textId="77777777" w:rsidR="006526AC" w:rsidRDefault="00652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778F" w14:textId="77777777" w:rsidR="00617315" w:rsidRDefault="00617315" w:rsidP="00617315">
    <w:pPr>
      <w:pStyle w:val="Header"/>
    </w:pPr>
    <w:r>
      <w:rPr>
        <w:noProof/>
      </w:rPr>
      <w:drawing>
        <wp:anchor distT="0" distB="0" distL="114300" distR="114300" simplePos="0" relativeHeight="251673600" behindDoc="1" locked="0" layoutInCell="1" allowOverlap="1" wp14:anchorId="5E704014" wp14:editId="135735E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3BAC0D3" wp14:editId="7E840816">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E7B86" w14:textId="77777777" w:rsidR="00617315" w:rsidRPr="004B55DE" w:rsidRDefault="00617315" w:rsidP="00617315">
    <w:pPr>
      <w:pStyle w:val="Header"/>
    </w:pPr>
    <w:r>
      <w:rPr>
        <w:noProof/>
      </w:rPr>
      <mc:AlternateContent>
        <mc:Choice Requires="wps">
          <w:drawing>
            <wp:anchor distT="0" distB="0" distL="114300" distR="114300" simplePos="0" relativeHeight="251674624" behindDoc="0" locked="0" layoutInCell="1" allowOverlap="1" wp14:anchorId="2A371EFE" wp14:editId="1FACB870">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AC1AB0"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0.05pt" to="468.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" strokecolor="#ededed" strokeweight="1.5pt">
              <v:stroke joinstyle="miter"/>
            </v:line>
          </w:pict>
        </mc:Fallback>
      </mc:AlternateContent>
    </w:r>
  </w:p>
  <w:p w14:paraId="27C57D9A" w14:textId="77777777" w:rsidR="00617315" w:rsidRDefault="00617315" w:rsidP="00617315">
    <w:pPr>
      <w:pStyle w:val="Header"/>
    </w:pPr>
  </w:p>
  <w:p w14:paraId="57BB2B35" w14:textId="197C144C" w:rsidR="002F5D12" w:rsidRPr="00617315" w:rsidRDefault="002F5D12" w:rsidP="00617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CF94" w14:textId="77777777" w:rsidR="003A1351" w:rsidRDefault="003A1351" w:rsidP="003A1351">
    <w:pPr>
      <w:pStyle w:val="Header"/>
    </w:pPr>
    <w:r>
      <w:rPr>
        <w:noProof/>
      </w:rPr>
      <w:drawing>
        <wp:anchor distT="0" distB="0" distL="114300" distR="114300" simplePos="0" relativeHeight="251666432" behindDoc="1" locked="0" layoutInCell="1" allowOverlap="1" wp14:anchorId="67F54CA6" wp14:editId="488A6CEC">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18173CD" wp14:editId="5E443FAF">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B44A6" w14:textId="77777777" w:rsidR="003A1351" w:rsidRPr="004B55DE" w:rsidRDefault="003A1351" w:rsidP="003A1351">
    <w:pPr>
      <w:pStyle w:val="Header"/>
    </w:pPr>
    <w:r>
      <w:rPr>
        <w:noProof/>
      </w:rPr>
      <mc:AlternateContent>
        <mc:Choice Requires="wps">
          <w:drawing>
            <wp:anchor distT="0" distB="0" distL="114300" distR="114300" simplePos="0" relativeHeight="251667456" behindDoc="0" locked="0" layoutInCell="1" allowOverlap="1" wp14:anchorId="7B4C0FF6" wp14:editId="300D518B">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77767B"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0.05pt" to="468.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" strokecolor="#ededed" strokeweight="1.5pt">
              <v:stroke joinstyle="miter"/>
            </v:line>
          </w:pict>
        </mc:Fallback>
      </mc:AlternateContent>
    </w:r>
  </w:p>
  <w:p w14:paraId="12236E72" w14:textId="77777777" w:rsidR="00EE7A30" w:rsidRDefault="00EE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41D4"/>
    <w:lvl w:ilvl="0">
      <w:start w:val="1"/>
      <w:numFmt w:val="decimal"/>
      <w:lvlText w:val="%1."/>
      <w:lvlJc w:val="left"/>
      <w:pPr>
        <w:tabs>
          <w:tab w:val="num" w:pos="1800"/>
        </w:tabs>
        <w:ind w:left="1800" w:hanging="360"/>
      </w:pPr>
    </w:lvl>
  </w:abstractNum>
  <w:abstractNum w:abstractNumId="1">
    <w:nsid w:val="FFFFFF7D"/>
    <w:multiLevelType w:val="singleLevel"/>
    <w:tmpl w:val="787227F4"/>
    <w:lvl w:ilvl="0">
      <w:start w:val="1"/>
      <w:numFmt w:val="decimal"/>
      <w:lvlText w:val="%1."/>
      <w:lvlJc w:val="left"/>
      <w:pPr>
        <w:tabs>
          <w:tab w:val="num" w:pos="1440"/>
        </w:tabs>
        <w:ind w:left="1440" w:hanging="360"/>
      </w:pPr>
    </w:lvl>
  </w:abstractNum>
  <w:abstractNum w:abstractNumId="2">
    <w:nsid w:val="FFFFFF7E"/>
    <w:multiLevelType w:val="singleLevel"/>
    <w:tmpl w:val="2C4A853A"/>
    <w:lvl w:ilvl="0">
      <w:start w:val="1"/>
      <w:numFmt w:val="decimal"/>
      <w:lvlText w:val="%1."/>
      <w:lvlJc w:val="left"/>
      <w:pPr>
        <w:tabs>
          <w:tab w:val="num" w:pos="1080"/>
        </w:tabs>
        <w:ind w:left="1080" w:hanging="360"/>
      </w:pPr>
    </w:lvl>
  </w:abstractNum>
  <w:abstractNum w:abstractNumId="3">
    <w:nsid w:val="FFFFFF7F"/>
    <w:multiLevelType w:val="singleLevel"/>
    <w:tmpl w:val="CD2C895C"/>
    <w:lvl w:ilvl="0">
      <w:start w:val="1"/>
      <w:numFmt w:val="decimal"/>
      <w:lvlText w:val="%1."/>
      <w:lvlJc w:val="left"/>
      <w:pPr>
        <w:tabs>
          <w:tab w:val="num" w:pos="720"/>
        </w:tabs>
        <w:ind w:left="720" w:hanging="360"/>
      </w:pPr>
    </w:lvl>
  </w:abstractNum>
  <w:abstractNum w:abstractNumId="4">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AEAE"/>
    <w:lvl w:ilvl="0">
      <w:start w:val="1"/>
      <w:numFmt w:val="decimal"/>
      <w:lvlText w:val="%1."/>
      <w:lvlJc w:val="left"/>
      <w:pPr>
        <w:tabs>
          <w:tab w:val="num" w:pos="360"/>
        </w:tabs>
        <w:ind w:left="360" w:hanging="360"/>
      </w:pPr>
    </w:lvl>
  </w:abstractNum>
  <w:abstractNum w:abstractNumId="9">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nsid w:val="3D202A5B"/>
    <w:multiLevelType w:val="hybridMultilevel"/>
    <w:tmpl w:val="5AEC8A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425B4EE2"/>
    <w:multiLevelType w:val="hybridMultilevel"/>
    <w:tmpl w:val="D1B8273A"/>
    <w:lvl w:ilvl="0" w:tplc="23B8BC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C478A"/>
    <w:multiLevelType w:val="hybridMultilevel"/>
    <w:tmpl w:val="7B48E63C"/>
    <w:lvl w:ilvl="0" w:tplc="30A6D65E">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0"/>
    <w:docVar w:name="MPDocID" w:val="32231578"/>
    <w:docVar w:name="MPDocIDTemplate" w:val=" %n"/>
    <w:docVar w:name="MPDocIDTemplateDefault" w:val="%l| %n|v%v| %c|.%m"/>
    <w:docVar w:name="NewDocStampType" w:val="1"/>
    <w:docVar w:name="zzmpLegacyTrailerRemovedNew" w:val="True"/>
  </w:docVars>
  <w:rsids>
    <w:rsidRoot w:val="002F5D12"/>
    <w:rsid w:val="0000168D"/>
    <w:rsid w:val="000578AD"/>
    <w:rsid w:val="00066BA4"/>
    <w:rsid w:val="00091538"/>
    <w:rsid w:val="000B6772"/>
    <w:rsid w:val="00103428"/>
    <w:rsid w:val="00183863"/>
    <w:rsid w:val="00192FFD"/>
    <w:rsid w:val="001C2458"/>
    <w:rsid w:val="00201378"/>
    <w:rsid w:val="002445E7"/>
    <w:rsid w:val="00250FD3"/>
    <w:rsid w:val="002726AD"/>
    <w:rsid w:val="0028502A"/>
    <w:rsid w:val="002D776C"/>
    <w:rsid w:val="002F5D12"/>
    <w:rsid w:val="00341177"/>
    <w:rsid w:val="003803A0"/>
    <w:rsid w:val="003A1351"/>
    <w:rsid w:val="003A7FA4"/>
    <w:rsid w:val="003C4BA2"/>
    <w:rsid w:val="003E7EE6"/>
    <w:rsid w:val="0047680E"/>
    <w:rsid w:val="004B55DE"/>
    <w:rsid w:val="005E46A4"/>
    <w:rsid w:val="005E527E"/>
    <w:rsid w:val="00617315"/>
    <w:rsid w:val="00635FF3"/>
    <w:rsid w:val="00642E0D"/>
    <w:rsid w:val="006526AC"/>
    <w:rsid w:val="006B60C9"/>
    <w:rsid w:val="006B6DC6"/>
    <w:rsid w:val="006D527B"/>
    <w:rsid w:val="007144F8"/>
    <w:rsid w:val="007B7633"/>
    <w:rsid w:val="007C35D9"/>
    <w:rsid w:val="007C38D3"/>
    <w:rsid w:val="007D0F10"/>
    <w:rsid w:val="008E2FE4"/>
    <w:rsid w:val="009D1897"/>
    <w:rsid w:val="009D72B4"/>
    <w:rsid w:val="009F2ADB"/>
    <w:rsid w:val="00A01737"/>
    <w:rsid w:val="00A048C5"/>
    <w:rsid w:val="00A62B5F"/>
    <w:rsid w:val="00A964AD"/>
    <w:rsid w:val="00AF1DE7"/>
    <w:rsid w:val="00AF5822"/>
    <w:rsid w:val="00AF64C3"/>
    <w:rsid w:val="00B43DD4"/>
    <w:rsid w:val="00BA2F2C"/>
    <w:rsid w:val="00C45A3F"/>
    <w:rsid w:val="00C56E90"/>
    <w:rsid w:val="00CC4D34"/>
    <w:rsid w:val="00CC4F14"/>
    <w:rsid w:val="00D54CBE"/>
    <w:rsid w:val="00D63E9A"/>
    <w:rsid w:val="00DE4553"/>
    <w:rsid w:val="00DF5B05"/>
    <w:rsid w:val="00E33072"/>
    <w:rsid w:val="00E52665"/>
    <w:rsid w:val="00EC1FEC"/>
    <w:rsid w:val="00EC403E"/>
    <w:rsid w:val="00ED5E4B"/>
    <w:rsid w:val="00EE7A30"/>
    <w:rsid w:val="00F5639C"/>
    <w:rsid w:val="00FB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DDA7-8653-4CEE-B255-98C5731D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Troutman Sanders LLP</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Oei</dc:creator>
  <cp:keywords/>
  <dc:description/>
  <cp:lastModifiedBy>Pepper Hamilton</cp:lastModifiedBy>
  <cp:revision>9</cp:revision>
  <cp:lastPrinted>2017-07-11T18:13:00Z</cp:lastPrinted>
  <dcterms:created xsi:type="dcterms:W3CDTF">2020-04-07T19:39:00Z</dcterms:created>
  <dcterms:modified xsi:type="dcterms:W3CDTF">2020-04-07T19:56:00Z</dcterms:modified>
</cp:coreProperties>
</file>